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96" w:rsidRPr="00E66196" w:rsidRDefault="00E66196" w:rsidP="00E66196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E66196">
        <w:rPr>
          <w:rFonts w:ascii="Times New Roman" w:hAnsi="Times New Roman" w:cs="Times New Roman"/>
          <w:sz w:val="28"/>
          <w:szCs w:val="28"/>
        </w:rPr>
        <w:t>КГБУЗ «Красноярский краевой психоневрологический диспансер № 1»,</w:t>
      </w:r>
    </w:p>
    <w:p w:rsidR="00E66196" w:rsidRPr="00902EE2" w:rsidRDefault="00E66196" w:rsidP="00E66196">
      <w:pPr>
        <w:spacing w:before="100" w:beforeAutospacing="1" w:after="100" w:afterAutospacing="1"/>
        <w:ind w:left="-567" w:firstLine="851"/>
        <w:jc w:val="center"/>
        <w:outlineLvl w:val="3"/>
        <w:rPr>
          <w:rFonts w:eastAsia="Calibri"/>
          <w:b/>
        </w:rPr>
      </w:pPr>
      <w:r w:rsidRPr="00902EE2">
        <w:rPr>
          <w:rFonts w:eastAsia="Calibri"/>
          <w:b/>
        </w:rPr>
        <w:t>КАК ПРЕДОТВРАТИТЬ ПОДРОСТКОВЫЙ СУИЦИД?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(Памятка для педагогов и родителей)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Самоубийство у подростка не возникнет само по себе, без причины. Суицидальная готовность возникает на фоне длительных психотравмирующих переживаний.</w:t>
      </w:r>
      <w:r w:rsidRPr="0073693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sz w:val="28"/>
          <w:szCs w:val="28"/>
        </w:rPr>
        <w:t xml:space="preserve">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Причиной</w:t>
      </w:r>
      <w:r w:rsidRPr="00736932">
        <w:rPr>
          <w:rFonts w:ascii="Times New Roman" w:eastAsia="Calibri" w:hAnsi="Times New Roman"/>
          <w:sz w:val="28"/>
          <w:szCs w:val="28"/>
        </w:rPr>
        <w:t xml:space="preserve"> подросткового суицида может быть отягощенное социальное окружение, неблагополучная семья, одиночество и заброшенность, отсутствие опоры  на взрослого.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Мотивы суицида</w:t>
      </w:r>
      <w:r w:rsidRPr="00736932">
        <w:rPr>
          <w:rFonts w:ascii="Times New Roman" w:eastAsia="Calibri" w:hAnsi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  <w:r w:rsidRPr="00736932">
        <w:rPr>
          <w:rFonts w:ascii="Times New Roman" w:eastAsia="Calibri" w:hAnsi="Times New Roman"/>
          <w:sz w:val="28"/>
          <w:szCs w:val="28"/>
        </w:rPr>
        <w:br/>
      </w:r>
      <w:r w:rsidRPr="00736932">
        <w:rPr>
          <w:rFonts w:ascii="Times New Roman" w:eastAsia="Calibri" w:hAnsi="Times New Roman"/>
          <w:b/>
          <w:sz w:val="28"/>
          <w:szCs w:val="28"/>
        </w:rPr>
        <w:t>Внешние причины суицида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утрата родителей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>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Неблагоприятное положение подростка в семье: отвержение,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назойливая опека, жестокость, критичность к любым проявлениям </w:t>
      </w:r>
      <w:r w:rsidRPr="00736932">
        <w:rPr>
          <w:rFonts w:ascii="Times New Roman" w:eastAsia="Calibri" w:hAnsi="Times New Roman"/>
          <w:sz w:val="28"/>
          <w:szCs w:val="28"/>
        </w:rPr>
        <w:br/>
        <w:t>подростка;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Отсутствие у подростка друзей, отвержение в учебной группе;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Серия неудач в учебе, общении, межличностных отношениях с </w:t>
      </w:r>
      <w:r w:rsidRPr="00736932">
        <w:rPr>
          <w:rFonts w:ascii="Times New Roman" w:eastAsia="Calibri" w:hAnsi="Times New Roman"/>
          <w:sz w:val="28"/>
          <w:szCs w:val="28"/>
        </w:rPr>
        <w:br/>
        <w:t>родственниками и взрослыми. Наличие опыта самоубийства в прошлом, наличие примера самоубий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ств в бл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 xml:space="preserve">изком окружении, особенно родителей и друзей;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Максималистические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черты характера, склонность к бескомпромиссным решениям и поступкам, деление мира на белое и черное.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Накапливание негативных переживаний может создать неблагоприятную почву для срыва у подростков.  Негативные пе</w:t>
      </w:r>
      <w:r>
        <w:rPr>
          <w:rFonts w:ascii="Times New Roman" w:eastAsia="Calibri" w:hAnsi="Times New Roman"/>
          <w:sz w:val="28"/>
          <w:szCs w:val="28"/>
        </w:rPr>
        <w:t xml:space="preserve">реживания возникают в ответ на </w:t>
      </w:r>
      <w:r w:rsidRPr="00736932">
        <w:rPr>
          <w:rFonts w:ascii="Times New Roman" w:eastAsia="Calibri" w:hAnsi="Times New Roman"/>
          <w:sz w:val="28"/>
          <w:szCs w:val="28"/>
        </w:rPr>
        <w:t>семейные конфликты, частые наказания, н</w:t>
      </w:r>
      <w:r>
        <w:rPr>
          <w:rFonts w:ascii="Times New Roman" w:eastAsia="Calibri" w:hAnsi="Times New Roman"/>
          <w:sz w:val="28"/>
          <w:szCs w:val="28"/>
        </w:rPr>
        <w:t xml:space="preserve">едовольство родителей друзьями </w:t>
      </w:r>
      <w:r w:rsidRPr="00736932">
        <w:rPr>
          <w:rFonts w:ascii="Times New Roman" w:eastAsia="Calibri" w:hAnsi="Times New Roman"/>
          <w:sz w:val="28"/>
          <w:szCs w:val="28"/>
        </w:rPr>
        <w:t xml:space="preserve">детей, частое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морализование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старших и взрослых.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Характерные черты подросткового суицида: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lastRenderedPageBreak/>
        <w:t xml:space="preserve">суициду предшествуют кратковременные, объективно нетяжелые </w:t>
      </w:r>
      <w:r w:rsidRPr="00736932">
        <w:rPr>
          <w:rFonts w:ascii="Times New Roman" w:eastAsia="Calibri" w:hAnsi="Times New Roman"/>
          <w:sz w:val="28"/>
          <w:szCs w:val="28"/>
        </w:rPr>
        <w:br/>
        <w:t>конфликты в сферах близких отношений (в семье, школе, группе);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конфликт воспринимается как крайне значимый и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травматичный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, </w:t>
      </w:r>
      <w:r w:rsidRPr="00736932">
        <w:rPr>
          <w:rFonts w:ascii="Times New Roman" w:eastAsia="Calibri" w:hAnsi="Times New Roman"/>
          <w:sz w:val="28"/>
          <w:szCs w:val="28"/>
        </w:rPr>
        <w:br/>
        <w:t>вызывая внутренний кризис и драматизацию событий;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суицидальный поступок воспринимается в романтически-героическом ореоле: как смелый вызов, как решительное действие, как </w:t>
      </w:r>
      <w:r w:rsidRPr="00736932">
        <w:rPr>
          <w:rFonts w:ascii="Times New Roman" w:eastAsia="Calibri" w:hAnsi="Times New Roman"/>
          <w:sz w:val="28"/>
          <w:szCs w:val="28"/>
        </w:rPr>
        <w:br/>
        <w:t>мужественное решение и т.п.;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суицидное поведение демонстративно, в нем есть признаки «игры на публику»;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суицидальное поведение регулируется скорее порывом, аффектом, в нем нет продуманности, взвешенности, точного просчета;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средства самоубийства выбраны неумело (прыжок с балкона 2-3 этажа,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малотоксические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вещества, тонкая веревка и т.п.).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Абсолютно точных признаков суицидального риска нет, но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наиболее общими </w:t>
      </w:r>
      <w:r w:rsidRPr="00736932">
        <w:rPr>
          <w:rFonts w:ascii="Times New Roman" w:eastAsia="Calibri" w:hAnsi="Times New Roman"/>
          <w:b/>
          <w:sz w:val="28"/>
          <w:szCs w:val="28"/>
        </w:rPr>
        <w:t>признаками замышляемого суицида</w:t>
      </w:r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b/>
          <w:sz w:val="28"/>
          <w:szCs w:val="28"/>
        </w:rPr>
        <w:t>являются:</w:t>
      </w:r>
      <w:r w:rsidRPr="00736932">
        <w:rPr>
          <w:rFonts w:ascii="Times New Roman" w:eastAsia="Calibri" w:hAnsi="Times New Roman"/>
          <w:sz w:val="28"/>
          <w:szCs w:val="28"/>
        </w:rPr>
        <w:t xml:space="preserve">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На готовность к суициду могут указывать признаки изменившегося поведения у подростков: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тревожно-возбужденное поведение,  внешне даже похожее на подъем, однако, с проявлениями суеты, спешки;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Затяжные нарушения сна: подростка преследуют страшные сны с </w:t>
      </w:r>
      <w:r w:rsidRPr="00736932">
        <w:rPr>
          <w:rFonts w:ascii="Times New Roman" w:eastAsia="Calibri" w:hAnsi="Times New Roman"/>
          <w:sz w:val="28"/>
          <w:szCs w:val="28"/>
        </w:rPr>
        <w:br/>
        <w:t>картинами катаклизмов, катастроф, аварий или зловещих животных;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Напряжение аффекта, периодически разряжаемого внешне немотивированной агрессией;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Выраженное чувство несостоятельности, вины, стыда за себя,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отчетливая неуверенность в себе. Этот синдром может маскироваться </w:t>
      </w:r>
      <w:r w:rsidRPr="00736932">
        <w:rPr>
          <w:rFonts w:ascii="Times New Roman" w:eastAsia="Calibri" w:hAnsi="Times New Roman"/>
          <w:sz w:val="28"/>
          <w:szCs w:val="28"/>
        </w:rPr>
        <w:br/>
        <w:t>нарочитой бравадой, вызывающим поведением, дерзостью;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Тяжело 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протекающий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пубертат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с выраженными соматическими </w:t>
      </w:r>
      <w:r w:rsidRPr="00736932">
        <w:rPr>
          <w:rFonts w:ascii="Times New Roman" w:eastAsia="Calibri" w:hAnsi="Times New Roman"/>
          <w:sz w:val="28"/>
          <w:szCs w:val="28"/>
        </w:rPr>
        <w:br/>
        <w:t>эндокринными и нервно-психическими нарушениями;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Употребление алкоголя, токсикомания, наркомания.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ВАШИ ДЕЙСТВИЯ ПРИ ПОДОЗРЕНИИ НА ПОПЫТКУ СУИЦИДА У ПОДРОСТКА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Самое главное!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оставлять подростка без присмотра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Убрать все потенциально опасные предметы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Доверительный разговор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Обращение к специалисту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hAnsi="Times New Roman"/>
          <w:b/>
          <w:bCs/>
          <w:sz w:val="28"/>
          <w:szCs w:val="28"/>
        </w:rPr>
        <w:t>Рекомендации педагогам и родителям в случае, если у ребенка замечена склонность к самоубийству.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lastRenderedPageBreak/>
        <w:t xml:space="preserve">Внимательно выслушайте решившегося на самоубийство подростка, в состоянии душевного кризиса, прежде </w:t>
      </w:r>
      <w:proofErr w:type="gramStart"/>
      <w:r w:rsidRPr="00736932">
        <w:rPr>
          <w:rFonts w:ascii="Times New Roman" w:hAnsi="Times New Roman"/>
          <w:sz w:val="28"/>
          <w:szCs w:val="28"/>
        </w:rPr>
        <w:t>всего</w:t>
      </w:r>
      <w:proofErr w:type="gramEnd"/>
      <w:r w:rsidRPr="00736932">
        <w:rPr>
          <w:rFonts w:ascii="Times New Roman" w:hAnsi="Times New Roman"/>
          <w:sz w:val="28"/>
          <w:szCs w:val="28"/>
        </w:rPr>
        <w:t xml:space="preserve"> необходим кто-нибудь, кто готов выслушать. Приложите все усилия, чтобы понять проблему, скрытую за словами.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Во время доверительной беседы подростка  необходимо убедить в следующем: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736932">
        <w:rPr>
          <w:rFonts w:ascii="Times New Roman" w:hAnsi="Times New Roman"/>
          <w:sz w:val="28"/>
          <w:szCs w:val="28"/>
        </w:rPr>
        <w:t>тяжелое эмоциональное состояние, переживаемое им в настоящий момент является</w:t>
      </w:r>
      <w:proofErr w:type="gramEnd"/>
      <w:r w:rsidRPr="00736932">
        <w:rPr>
          <w:rFonts w:ascii="Times New Roman" w:hAnsi="Times New Roman"/>
          <w:sz w:val="28"/>
          <w:szCs w:val="28"/>
        </w:rPr>
        <w:t>, временным;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</w:t>
      </w:r>
      <w:proofErr w:type="spellStart"/>
      <w:r w:rsidRPr="00736932">
        <w:rPr>
          <w:rFonts w:ascii="Times New Roman" w:hAnsi="Times New Roman"/>
          <w:sz w:val="28"/>
          <w:szCs w:val="28"/>
        </w:rPr>
        <w:t>т</w:t>
      </w:r>
      <w:proofErr w:type="gramStart"/>
      <w:r w:rsidRPr="00736932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 Убедите его в том, что он сделал верный шаг, приняв вашу помощь. Оцените его внутренние резервы. Если человек сохранил способность </w:t>
      </w:r>
      <w:proofErr w:type="gramStart"/>
      <w:r w:rsidRPr="00736932">
        <w:rPr>
          <w:rFonts w:ascii="Times New Roman" w:hAnsi="Times New Roman"/>
          <w:sz w:val="28"/>
          <w:szCs w:val="28"/>
        </w:rPr>
        <w:t>анализировать и воспринимать</w:t>
      </w:r>
      <w:proofErr w:type="gramEnd"/>
      <w:r w:rsidRPr="00736932">
        <w:rPr>
          <w:rFonts w:ascii="Times New Roman" w:hAnsi="Times New Roman"/>
          <w:sz w:val="28"/>
          <w:szCs w:val="28"/>
        </w:rPr>
        <w:t xml:space="preserve">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p w:rsidR="00E66196" w:rsidRPr="00516EC2" w:rsidRDefault="00E66196" w:rsidP="00E66196">
      <w:pPr>
        <w:tabs>
          <w:tab w:val="left" w:pos="5171"/>
        </w:tabs>
        <w:rPr>
          <w:sz w:val="20"/>
          <w:szCs w:val="20"/>
        </w:rPr>
      </w:pPr>
    </w:p>
    <w:p w:rsidR="00775A2D" w:rsidRDefault="00775A2D"/>
    <w:sectPr w:rsidR="00775A2D" w:rsidSect="00C71D65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9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D65" w:rsidRDefault="00E661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1D65" w:rsidRDefault="00E66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96"/>
    <w:rsid w:val="000A6328"/>
    <w:rsid w:val="005A3F97"/>
    <w:rsid w:val="00775A2D"/>
    <w:rsid w:val="00822596"/>
    <w:rsid w:val="00E6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6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61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196"/>
  </w:style>
  <w:style w:type="paragraph" w:styleId="a6">
    <w:name w:val="No Spacing"/>
    <w:basedOn w:val="a"/>
    <w:link w:val="a7"/>
    <w:uiPriority w:val="1"/>
    <w:qFormat/>
    <w:rsid w:val="00E66196"/>
    <w:pPr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661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Company>Министерство образования и науки Красноясркого кра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2</cp:revision>
  <dcterms:created xsi:type="dcterms:W3CDTF">2012-05-31T05:58:00Z</dcterms:created>
  <dcterms:modified xsi:type="dcterms:W3CDTF">2012-05-31T05:58:00Z</dcterms:modified>
</cp:coreProperties>
</file>